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E77" w:rsidRPr="00363E77" w:rsidRDefault="00363E77" w:rsidP="00363E77">
      <w:pPr>
        <w:contextualSpacing/>
        <w:rPr>
          <w:b/>
        </w:rPr>
      </w:pPr>
      <w:r w:rsidRPr="00363E77">
        <w:rPr>
          <w:b/>
        </w:rPr>
        <w:t>Daily Practice- p. 615 grammar book</w:t>
      </w:r>
      <w:r>
        <w:rPr>
          <w:b/>
        </w:rPr>
        <w:t xml:space="preserve"> (“B”)</w:t>
      </w:r>
    </w:p>
    <w:p w:rsidR="00363E77" w:rsidRDefault="00363E77" w:rsidP="00363E77">
      <w:pPr>
        <w:pStyle w:val="ListParagraph"/>
      </w:pPr>
    </w:p>
    <w:p w:rsidR="00363E77" w:rsidRDefault="00363E77" w:rsidP="00363E77">
      <w:pPr>
        <w:pStyle w:val="ListParagraph"/>
        <w:numPr>
          <w:ilvl w:val="0"/>
          <w:numId w:val="1"/>
        </w:numPr>
      </w:pPr>
      <w:r>
        <w:t>Hermit crab (adopt/adapt) abandoned snail shells.</w:t>
      </w:r>
    </w:p>
    <w:p w:rsidR="00363E77" w:rsidRDefault="00363E77" w:rsidP="00363E77">
      <w:pPr>
        <w:pStyle w:val="ListParagraph"/>
        <w:numPr>
          <w:ilvl w:val="0"/>
          <w:numId w:val="1"/>
        </w:numPr>
      </w:pPr>
      <w:r>
        <w:t xml:space="preserve">Hermit crabs use (they’re, their, there) enlarged right claw to defend </w:t>
      </w:r>
      <w:proofErr w:type="gramStart"/>
      <w:r>
        <w:t>themselves</w:t>
      </w:r>
      <w:proofErr w:type="gramEnd"/>
      <w:r>
        <w:t>.</w:t>
      </w:r>
    </w:p>
    <w:p w:rsidR="00363E77" w:rsidRDefault="00363E77" w:rsidP="00363E77">
      <w:pPr>
        <w:pStyle w:val="ListParagraph"/>
        <w:numPr>
          <w:ilvl w:val="0"/>
          <w:numId w:val="1"/>
        </w:numPr>
      </w:pPr>
      <w:r>
        <w:t>Crabs have (too, to, two) sensory antennae.</w:t>
      </w:r>
    </w:p>
    <w:p w:rsidR="00363E77" w:rsidRDefault="00363E77" w:rsidP="00363E77">
      <w:pPr>
        <w:pStyle w:val="ListParagraph"/>
        <w:numPr>
          <w:ilvl w:val="0"/>
          <w:numId w:val="1"/>
        </w:numPr>
      </w:pPr>
      <w:r>
        <w:t xml:space="preserve">Crabs can burrow (anywhere, </w:t>
      </w:r>
      <w:proofErr w:type="spellStart"/>
      <w:r>
        <w:t>anywheres</w:t>
      </w:r>
      <w:proofErr w:type="spellEnd"/>
      <w:r>
        <w:t>) in the sandy bottom.</w:t>
      </w:r>
    </w:p>
    <w:p w:rsidR="00363E77" w:rsidRDefault="00363E77" w:rsidP="00363E77">
      <w:pPr>
        <w:pStyle w:val="ListParagraph"/>
        <w:numPr>
          <w:ilvl w:val="0"/>
          <w:numId w:val="1"/>
        </w:numPr>
      </w:pPr>
      <w:r>
        <w:t xml:space="preserve">(Being as, Because) the lobster has an external skeleton like a crab, it must shed </w:t>
      </w:r>
      <w:proofErr w:type="gramStart"/>
      <w:r>
        <w:t>it’s</w:t>
      </w:r>
      <w:proofErr w:type="gramEnd"/>
      <w:r>
        <w:t xml:space="preserve"> shell to grow.</w:t>
      </w:r>
    </w:p>
    <w:p w:rsidR="00363E77" w:rsidRDefault="00363E77" w:rsidP="00363E77">
      <w:pPr>
        <w:pStyle w:val="ListParagraph"/>
        <w:numPr>
          <w:ilvl w:val="0"/>
          <w:numId w:val="1"/>
        </w:numPr>
      </w:pPr>
      <w:r>
        <w:t xml:space="preserve">The </w:t>
      </w:r>
      <w:proofErr w:type="spellStart"/>
      <w:r>
        <w:t>lobester</w:t>
      </w:r>
      <w:proofErr w:type="spellEnd"/>
      <w:r>
        <w:t xml:space="preserve"> (don’t, doesn’t) </w:t>
      </w:r>
      <w:proofErr w:type="gramStart"/>
      <w:r>
        <w:t>eat</w:t>
      </w:r>
      <w:proofErr w:type="gramEnd"/>
      <w:r>
        <w:t xml:space="preserve"> during the day.</w:t>
      </w:r>
    </w:p>
    <w:p w:rsidR="00363E77" w:rsidRDefault="00363E77" w:rsidP="00363E77">
      <w:pPr>
        <w:pStyle w:val="ListParagraph"/>
        <w:numPr>
          <w:ilvl w:val="0"/>
          <w:numId w:val="1"/>
        </w:numPr>
      </w:pPr>
      <w:proofErr w:type="gramStart"/>
      <w:r>
        <w:t>The (farther, further) from</w:t>
      </w:r>
      <w:proofErr w:type="gramEnd"/>
      <w:r>
        <w:t xml:space="preserve"> shore, the fewer lobsters you’ll find.</w:t>
      </w:r>
    </w:p>
    <w:p w:rsidR="00363E77" w:rsidRDefault="00363E77" w:rsidP="00363E77">
      <w:pPr>
        <w:pStyle w:val="ListParagraph"/>
        <w:numPr>
          <w:ilvl w:val="0"/>
          <w:numId w:val="1"/>
        </w:numPr>
      </w:pPr>
      <w:r>
        <w:t>If you look (in, into) the stomach of a lobster, you can find algae.</w:t>
      </w:r>
    </w:p>
    <w:p w:rsidR="00363E77" w:rsidRDefault="00363E77" w:rsidP="00363E77">
      <w:pPr>
        <w:pStyle w:val="ListParagraph"/>
        <w:numPr>
          <w:ilvl w:val="0"/>
          <w:numId w:val="1"/>
        </w:numPr>
      </w:pPr>
      <w:r>
        <w:t>(That there, That) lobster is tasty.</w:t>
      </w:r>
    </w:p>
    <w:p w:rsidR="00C1119B" w:rsidRDefault="00363E77" w:rsidP="00363E77">
      <w:pPr>
        <w:pStyle w:val="ListParagraph"/>
        <w:numPr>
          <w:ilvl w:val="0"/>
          <w:numId w:val="1"/>
        </w:numPr>
      </w:pPr>
      <w:r>
        <w:t>I have a friend in Australia (who, which) calls lobsters “crayfish.”</w:t>
      </w:r>
    </w:p>
    <w:sectPr w:rsidR="00C1119B" w:rsidSect="00C1119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049D9"/>
    <w:multiLevelType w:val="hybridMultilevel"/>
    <w:tmpl w:val="923EDF3C"/>
    <w:lvl w:ilvl="0" w:tplc="F3EAE0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63E77"/>
    <w:rsid w:val="00363E77"/>
  </w:rsids>
  <m:mathPr>
    <m:mathFont m:val="Lucida Sans Unico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9D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63E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Company>Peoria Notre Dame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1</cp:revision>
  <dcterms:created xsi:type="dcterms:W3CDTF">2013-02-12T15:28:00Z</dcterms:created>
  <dcterms:modified xsi:type="dcterms:W3CDTF">2013-02-12T15:32:00Z</dcterms:modified>
</cp:coreProperties>
</file>