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A9C" w:rsidRDefault="000C3A9C" w:rsidP="000C3A9C">
      <w:pPr>
        <w:jc w:val="center"/>
        <w:rPr>
          <w:b/>
        </w:rPr>
      </w:pPr>
      <w:r>
        <w:rPr>
          <w:b/>
        </w:rPr>
        <w:t>Chapter 3 Quote Analysis</w:t>
      </w:r>
    </w:p>
    <w:p w:rsidR="000C3A9C" w:rsidRDefault="000C3A9C">
      <w:pPr>
        <w:rPr>
          <w:b/>
        </w:rPr>
      </w:pPr>
    </w:p>
    <w:p w:rsidR="000C3A9C" w:rsidRPr="002C6710" w:rsidRDefault="000C3A9C">
      <w:pPr>
        <w:rPr>
          <w:i/>
        </w:rPr>
      </w:pPr>
      <w:r w:rsidRPr="002C6710">
        <w:rPr>
          <w:i/>
        </w:rPr>
        <w:t xml:space="preserve">Choose </w:t>
      </w:r>
      <w:r w:rsidRPr="002C6710">
        <w:rPr>
          <w:b/>
          <w:i/>
        </w:rPr>
        <w:t>one</w:t>
      </w:r>
      <w:r w:rsidRPr="002C6710">
        <w:rPr>
          <w:i/>
        </w:rPr>
        <w:t xml:space="preserve"> of the following options and write </w:t>
      </w:r>
      <w:r w:rsidRPr="002C6710">
        <w:rPr>
          <w:b/>
          <w:i/>
        </w:rPr>
        <w:t>one</w:t>
      </w:r>
      <w:r w:rsidR="00873E5A">
        <w:rPr>
          <w:i/>
        </w:rPr>
        <w:t xml:space="preserve"> paragraph (6-8</w:t>
      </w:r>
      <w:r w:rsidRPr="002C6710">
        <w:rPr>
          <w:i/>
        </w:rPr>
        <w:t xml:space="preserve"> sentences). </w:t>
      </w:r>
      <w:r w:rsidR="008A4D2C">
        <w:rPr>
          <w:i/>
        </w:rPr>
        <w:t xml:space="preserve">Use sentence-combining strategies to make each sentence longer. </w:t>
      </w:r>
      <w:r w:rsidRPr="002C6710">
        <w:rPr>
          <w:i/>
        </w:rPr>
        <w:t xml:space="preserve">Write in the </w:t>
      </w:r>
      <w:r w:rsidRPr="002C6710">
        <w:rPr>
          <w:b/>
          <w:i/>
        </w:rPr>
        <w:t>third person</w:t>
      </w:r>
      <w:r w:rsidRPr="002C6710">
        <w:rPr>
          <w:i/>
        </w:rPr>
        <w:t xml:space="preserve"> (no “I” </w:t>
      </w:r>
      <w:r w:rsidR="002C6710">
        <w:rPr>
          <w:i/>
        </w:rPr>
        <w:t xml:space="preserve">or </w:t>
      </w:r>
      <w:r w:rsidRPr="002C6710">
        <w:rPr>
          <w:i/>
        </w:rPr>
        <w:t>“you”</w:t>
      </w:r>
      <w:r w:rsidR="002C6710">
        <w:rPr>
          <w:i/>
        </w:rPr>
        <w:t xml:space="preserve"> or “we”</w:t>
      </w:r>
      <w:r w:rsidRPr="002C6710">
        <w:rPr>
          <w:i/>
        </w:rPr>
        <w:t xml:space="preserve">) and </w:t>
      </w:r>
      <w:r w:rsidR="002C6710">
        <w:rPr>
          <w:i/>
        </w:rPr>
        <w:t xml:space="preserve">write in the </w:t>
      </w:r>
      <w:r w:rsidRPr="002C6710">
        <w:rPr>
          <w:b/>
          <w:i/>
        </w:rPr>
        <w:t>present tense</w:t>
      </w:r>
      <w:r w:rsidRPr="002C6710">
        <w:rPr>
          <w:i/>
        </w:rPr>
        <w:t>. Read the context of the quote (the paragraph before and after) to help you answer the question.</w:t>
      </w:r>
    </w:p>
    <w:p w:rsidR="002C6710" w:rsidRPr="002C6710" w:rsidRDefault="002C6710">
      <w:pPr>
        <w:rPr>
          <w:i/>
        </w:rPr>
      </w:pPr>
    </w:p>
    <w:p w:rsidR="00B65B0D" w:rsidRDefault="00B65B0D" w:rsidP="008A4D2C">
      <w:pPr>
        <w:pBdr>
          <w:bottom w:val="single" w:sz="12" w:space="0" w:color="auto"/>
        </w:pBdr>
        <w:rPr>
          <w:i/>
        </w:rPr>
      </w:pPr>
      <w:r>
        <w:rPr>
          <w:i/>
        </w:rPr>
        <w:t>Use proper MLA formatting:</w:t>
      </w:r>
    </w:p>
    <w:p w:rsidR="00B65B0D" w:rsidRDefault="00B65B0D" w:rsidP="008A4D2C">
      <w:pPr>
        <w:pBdr>
          <w:bottom w:val="single" w:sz="12" w:space="0" w:color="auto"/>
        </w:pBdr>
        <w:ind w:firstLine="720"/>
        <w:rPr>
          <w:i/>
        </w:rPr>
      </w:pPr>
      <w:r>
        <w:rPr>
          <w:i/>
        </w:rPr>
        <w:t>1-inch margins</w:t>
      </w:r>
    </w:p>
    <w:p w:rsidR="00B65B0D" w:rsidRDefault="00B65B0D" w:rsidP="008A4D2C">
      <w:pPr>
        <w:pBdr>
          <w:bottom w:val="single" w:sz="12" w:space="0" w:color="auto"/>
        </w:pBdr>
        <w:ind w:firstLine="720"/>
        <w:rPr>
          <w:i/>
        </w:rPr>
      </w:pPr>
      <w:r>
        <w:rPr>
          <w:i/>
        </w:rPr>
        <w:t>F</w:t>
      </w:r>
      <w:r w:rsidR="002C6710" w:rsidRPr="002C6710">
        <w:rPr>
          <w:i/>
        </w:rPr>
        <w:t>our part heading</w:t>
      </w:r>
    </w:p>
    <w:p w:rsidR="00B65B0D" w:rsidRDefault="00B65B0D" w:rsidP="008A4D2C">
      <w:pPr>
        <w:pBdr>
          <w:bottom w:val="single" w:sz="12" w:space="0" w:color="auto"/>
        </w:pBdr>
        <w:ind w:firstLine="720"/>
        <w:rPr>
          <w:i/>
        </w:rPr>
      </w:pPr>
      <w:r>
        <w:rPr>
          <w:i/>
        </w:rPr>
        <w:t>Header</w:t>
      </w:r>
    </w:p>
    <w:p w:rsidR="00B65B0D" w:rsidRDefault="00B65B0D" w:rsidP="008A4D2C">
      <w:pPr>
        <w:pBdr>
          <w:bottom w:val="single" w:sz="12" w:space="0" w:color="auto"/>
        </w:pBdr>
        <w:ind w:firstLine="720"/>
        <w:rPr>
          <w:i/>
        </w:rPr>
      </w:pPr>
      <w:r>
        <w:rPr>
          <w:i/>
        </w:rPr>
        <w:t>Double-space</w:t>
      </w:r>
    </w:p>
    <w:p w:rsidR="00B65B0D" w:rsidRDefault="00B65B0D" w:rsidP="008A4D2C">
      <w:pPr>
        <w:pBdr>
          <w:bottom w:val="single" w:sz="12" w:space="0" w:color="auto"/>
        </w:pBdr>
        <w:ind w:firstLine="720"/>
        <w:rPr>
          <w:i/>
        </w:rPr>
      </w:pPr>
    </w:p>
    <w:p w:rsidR="008A4D2C" w:rsidRDefault="00F84149" w:rsidP="008A4D2C">
      <w:pPr>
        <w:pBdr>
          <w:bottom w:val="single" w:sz="12" w:space="0" w:color="auto"/>
        </w:pBdr>
      </w:pPr>
      <w:r>
        <w:rPr>
          <w:i/>
        </w:rPr>
        <w:t>Print your paragraph for class tomorrow.</w:t>
      </w:r>
    </w:p>
    <w:p w:rsidR="008A4D2C" w:rsidRDefault="008A4D2C" w:rsidP="008A4D2C">
      <w:pPr>
        <w:pBdr>
          <w:bottom w:val="single" w:sz="12" w:space="0" w:color="auto"/>
        </w:pBdr>
      </w:pPr>
    </w:p>
    <w:p w:rsidR="008A4D2C" w:rsidRPr="008A4D2C" w:rsidRDefault="00F84149" w:rsidP="008A4D2C">
      <w:pPr>
        <w:pBdr>
          <w:bottom w:val="single" w:sz="12" w:space="0" w:color="auto"/>
        </w:pBdr>
        <w:rPr>
          <w:b/>
          <w:i/>
        </w:rPr>
      </w:pPr>
      <w:r>
        <w:rPr>
          <w:b/>
          <w:i/>
        </w:rPr>
        <w:t>Content: 15</w:t>
      </w:r>
      <w:r w:rsidR="008A4D2C" w:rsidRPr="008A4D2C">
        <w:rPr>
          <w:b/>
          <w:i/>
        </w:rPr>
        <w:t xml:space="preserve"> points</w:t>
      </w:r>
    </w:p>
    <w:p w:rsidR="008A4D2C" w:rsidRPr="008A4D2C" w:rsidRDefault="008A4D2C" w:rsidP="008A4D2C">
      <w:pPr>
        <w:pBdr>
          <w:bottom w:val="single" w:sz="12" w:space="0" w:color="auto"/>
        </w:pBdr>
        <w:rPr>
          <w:b/>
          <w:i/>
        </w:rPr>
      </w:pPr>
      <w:r w:rsidRPr="008A4D2C">
        <w:rPr>
          <w:b/>
          <w:i/>
        </w:rPr>
        <w:t>MLA: 5 points</w:t>
      </w:r>
    </w:p>
    <w:p w:rsidR="002C6710" w:rsidRPr="008A4D2C" w:rsidRDefault="008A4D2C" w:rsidP="008A4D2C">
      <w:pPr>
        <w:pBdr>
          <w:bottom w:val="single" w:sz="12" w:space="0" w:color="auto"/>
        </w:pBdr>
        <w:rPr>
          <w:b/>
          <w:i/>
        </w:rPr>
      </w:pPr>
      <w:r w:rsidRPr="008A4D2C">
        <w:rPr>
          <w:b/>
          <w:i/>
        </w:rPr>
        <w:t>Mechanics (grammar, 3</w:t>
      </w:r>
      <w:r w:rsidRPr="008A4D2C">
        <w:rPr>
          <w:b/>
          <w:i/>
          <w:vertAlign w:val="superscript"/>
        </w:rPr>
        <w:t>rd</w:t>
      </w:r>
      <w:r w:rsidRPr="008A4D2C">
        <w:rPr>
          <w:b/>
          <w:i/>
        </w:rPr>
        <w:t xml:space="preserve"> person, long sentences, present tense): 5 points</w:t>
      </w:r>
    </w:p>
    <w:p w:rsidR="000C3A9C" w:rsidRPr="008A4D2C" w:rsidRDefault="000C3A9C">
      <w:pPr>
        <w:rPr>
          <w:b/>
          <w:i/>
        </w:rPr>
      </w:pPr>
    </w:p>
    <w:p w:rsidR="000C3A9C" w:rsidRDefault="000C3A9C"/>
    <w:p w:rsidR="000C3A9C" w:rsidRPr="000C3A9C" w:rsidRDefault="002C6710" w:rsidP="000C3A9C">
      <w:r w:rsidRPr="002C6710">
        <w:rPr>
          <w:b/>
        </w:rPr>
        <w:t xml:space="preserve">Option </w:t>
      </w:r>
      <w:r w:rsidR="000C3A9C" w:rsidRPr="002C6710">
        <w:rPr>
          <w:b/>
        </w:rPr>
        <w:t>1.</w:t>
      </w:r>
      <w:r w:rsidR="000C3A9C">
        <w:t xml:space="preserve"> </w:t>
      </w:r>
      <w:r w:rsidR="000C3A9C" w:rsidRPr="000C3A9C">
        <w:t>Explain this text from page 23: “Every man suddenly became related to Kino’s pearl, and Kino’s pearl went into the dreams, speculations, the schemes, the plans, the futures, the wishes, the needs the lusts, the hungers, of everyone, and only one person stood in the way and that was Kino, so that he became curiously every man’s enemy.”</w:t>
      </w:r>
    </w:p>
    <w:p w:rsidR="000C3A9C" w:rsidRDefault="000C3A9C"/>
    <w:p w:rsidR="000C3A9C" w:rsidRDefault="002C6710">
      <w:r w:rsidRPr="002C6710">
        <w:rPr>
          <w:b/>
        </w:rPr>
        <w:t xml:space="preserve">Option </w:t>
      </w:r>
      <w:r w:rsidR="000C3A9C" w:rsidRPr="002C6710">
        <w:rPr>
          <w:b/>
        </w:rPr>
        <w:t>2.</w:t>
      </w:r>
      <w:r w:rsidR="000C3A9C">
        <w:t xml:space="preserve"> On page 24, Juan Tomas, says to his brother Kino, “What will you do now that you have become a rich man?” How does Kino’s personality begin to change as soon as he makes plans for the future? Include examples from the text.</w:t>
      </w:r>
    </w:p>
    <w:p w:rsidR="000C3A9C" w:rsidRDefault="000C3A9C"/>
    <w:p w:rsidR="000C3A9C" w:rsidRDefault="002C6710">
      <w:r w:rsidRPr="002C6710">
        <w:rPr>
          <w:b/>
        </w:rPr>
        <w:t xml:space="preserve">Option </w:t>
      </w:r>
      <w:r w:rsidR="000C3A9C" w:rsidRPr="002C6710">
        <w:rPr>
          <w:b/>
        </w:rPr>
        <w:t>3.</w:t>
      </w:r>
      <w:r w:rsidR="000C3A9C">
        <w:t xml:space="preserve"> On page 38, Juana says, “This thing is evil! This pearl is like a</w:t>
      </w:r>
      <w:r w:rsidR="003C3D44">
        <w:t xml:space="preserve"> sin! It will destroy us. </w:t>
      </w:r>
      <w:r w:rsidR="000C3A9C">
        <w:t>Throw it away, Kino. Let us break it between stones. Let us bury it and forget the place. Let us throw it back into the sea. It has brought evil. Kino, my husband, it will destroy us.” Why doe Juana feel this way about the pearl?</w:t>
      </w:r>
    </w:p>
    <w:p w:rsidR="000C3A9C" w:rsidRDefault="000C3A9C"/>
    <w:sectPr w:rsidR="000C3A9C" w:rsidSect="000C3A9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C3A9C"/>
    <w:rsid w:val="000C3A9C"/>
    <w:rsid w:val="002C6710"/>
    <w:rsid w:val="003C3D44"/>
    <w:rsid w:val="004E085B"/>
    <w:rsid w:val="00873E5A"/>
    <w:rsid w:val="008A4D2C"/>
    <w:rsid w:val="00B65B0D"/>
    <w:rsid w:val="00B8542B"/>
    <w:rsid w:val="00BD3F9C"/>
    <w:rsid w:val="00C21669"/>
    <w:rsid w:val="00DD2708"/>
    <w:rsid w:val="00E3510B"/>
    <w:rsid w:val="00F84149"/>
  </w:rsids>
  <m:mathPr>
    <m:mathFont m:val="Calisto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FB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C6710"/>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222</Words>
  <Characters>1266</Characters>
  <Application>Microsoft Macintosh Word</Application>
  <DocSecurity>0</DocSecurity>
  <Lines>10</Lines>
  <Paragraphs>2</Paragraphs>
  <ScaleCrop>false</ScaleCrop>
  <Company>Peoria Notre Dame High School</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6</cp:revision>
  <dcterms:created xsi:type="dcterms:W3CDTF">2012-12-05T15:00:00Z</dcterms:created>
  <dcterms:modified xsi:type="dcterms:W3CDTF">2013-03-19T14:10:00Z</dcterms:modified>
</cp:coreProperties>
</file>